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85C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F1A4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6000B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084E0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69C2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0E812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93CFF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9DC68A" w14:textId="07462C62" w:rsidR="00F9373B" w:rsidRDefault="002F3C6C" w:rsidP="007519F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519FB">
        <w:rPr>
          <w:rFonts w:ascii="Times New Roman" w:hAnsi="Times New Roman" w:cs="Times New Roman"/>
          <w:sz w:val="24"/>
          <w:szCs w:val="24"/>
        </w:rPr>
        <w:t>Муниципальное учреждение культуры «Ртищевская межпоселенческая центральная библиотека»</w:t>
      </w:r>
    </w:p>
    <w:p w14:paraId="57D6827C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5B58ADAE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740BD5DB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518371C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0D06ED17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5DC23C82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7F98270E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0B1F5081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4B6027A0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42DCF8E5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324545E1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269696AA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7A1ECDFF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0AD1B277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29B83867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1B589199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14:paraId="2FD66DAE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503A708B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6CFC7782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2C81AF76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063517D0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3DDF4727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39B96CAC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8AE398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004A0149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519FB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C4E5"/>
  <w15:docId w15:val="{03D4DE9C-85D7-4021-B257-663B84D2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Татьяна Камышева</cp:lastModifiedBy>
  <cp:revision>21</cp:revision>
  <cp:lastPrinted>2014-01-15T04:36:00Z</cp:lastPrinted>
  <dcterms:created xsi:type="dcterms:W3CDTF">2013-12-27T05:19:00Z</dcterms:created>
  <dcterms:modified xsi:type="dcterms:W3CDTF">2023-07-17T08:01:00Z</dcterms:modified>
</cp:coreProperties>
</file>